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cs="Times New Roman"/>
          <w:b/>
          <w:bCs/>
          <w:kern w:val="6"/>
          <w:sz w:val="24"/>
        </w:rPr>
      </w:pPr>
      <w:r>
        <w:rPr>
          <w:rFonts w:hint="eastAsia" w:cs="Times New Roman"/>
          <w:b/>
          <w:bCs/>
          <w:kern w:val="6"/>
          <w:sz w:val="24"/>
        </w:rPr>
        <w:t>附件一：</w:t>
      </w:r>
    </w:p>
    <w:p>
      <w:pPr>
        <w:topLinePunct w:val="0"/>
        <w:autoSpaceDE w:val="0"/>
        <w:autoSpaceDN w:val="0"/>
        <w:adjustRightInd w:val="0"/>
        <w:snapToGrid w:val="0"/>
        <w:spacing w:line="336" w:lineRule="auto"/>
        <w:ind w:firstLine="0" w:firstLineChars="0"/>
        <w:jc w:val="center"/>
        <w:rPr>
          <w:rFonts w:cs="Times New Roman"/>
          <w:b/>
          <w:bCs/>
          <w:kern w:val="6"/>
          <w:sz w:val="32"/>
          <w:szCs w:val="32"/>
        </w:rPr>
      </w:pPr>
    </w:p>
    <w:p>
      <w:pPr>
        <w:topLinePunct w:val="0"/>
        <w:autoSpaceDE w:val="0"/>
        <w:autoSpaceDN w:val="0"/>
        <w:adjustRightInd w:val="0"/>
        <w:snapToGrid w:val="0"/>
        <w:spacing w:line="336" w:lineRule="auto"/>
        <w:ind w:firstLine="0" w:firstLineChars="0"/>
        <w:jc w:val="center"/>
        <w:rPr>
          <w:rFonts w:cs="Times New Roman"/>
          <w:b/>
          <w:bCs/>
          <w:kern w:val="6"/>
          <w:sz w:val="32"/>
          <w:szCs w:val="32"/>
        </w:rPr>
      </w:pPr>
      <w:r>
        <w:rPr>
          <w:rFonts w:hint="eastAsia" w:cs="Times New Roman"/>
          <w:b/>
          <w:bCs/>
          <w:kern w:val="6"/>
          <w:sz w:val="32"/>
          <w:szCs w:val="32"/>
        </w:rPr>
        <w:t>江苏省法学会案例法学研究会</w:t>
      </w:r>
    </w:p>
    <w:p>
      <w:pPr>
        <w:topLinePunct w:val="0"/>
        <w:autoSpaceDE w:val="0"/>
        <w:autoSpaceDN w:val="0"/>
        <w:adjustRightInd w:val="0"/>
        <w:snapToGrid w:val="0"/>
        <w:spacing w:line="336" w:lineRule="auto"/>
        <w:ind w:firstLine="0" w:firstLineChars="0"/>
        <w:jc w:val="center"/>
        <w:rPr>
          <w:rFonts w:cs="Times New Roman"/>
          <w:b/>
          <w:bCs/>
          <w:kern w:val="6"/>
          <w:sz w:val="32"/>
          <w:szCs w:val="32"/>
        </w:rPr>
      </w:pPr>
      <w:r>
        <w:rPr>
          <w:rFonts w:hint="eastAsia" w:cs="Times New Roman"/>
          <w:b/>
          <w:bCs/>
          <w:kern w:val="6"/>
          <w:sz w:val="32"/>
          <w:szCs w:val="32"/>
        </w:rPr>
        <w:t>2022年年会回执</w:t>
      </w:r>
    </w:p>
    <w:p>
      <w:pPr>
        <w:topLinePunct w:val="0"/>
        <w:autoSpaceDE w:val="0"/>
        <w:autoSpaceDN w:val="0"/>
        <w:adjustRightInd w:val="0"/>
        <w:snapToGrid w:val="0"/>
        <w:spacing w:line="336" w:lineRule="auto"/>
        <w:ind w:firstLine="0" w:firstLineChars="0"/>
        <w:rPr>
          <w:rFonts w:cs="Times New Roman"/>
          <w:kern w:val="6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87"/>
        <w:gridCol w:w="1518"/>
        <w:gridCol w:w="1259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9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kern w:val="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6"/>
                <w:sz w:val="28"/>
                <w:szCs w:val="28"/>
              </w:rPr>
              <w:t>姓名</w:t>
            </w:r>
          </w:p>
        </w:tc>
        <w:tc>
          <w:tcPr>
            <w:tcW w:w="1419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rPr>
                <w:rFonts w:asciiTheme="majorEastAsia" w:hAnsiTheme="majorEastAsia" w:eastAsiaTheme="majorEastAsia" w:cstheme="majorEastAsia"/>
                <w:kern w:val="6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jc w:val="center"/>
              <w:rPr>
                <w:rFonts w:ascii="楷体" w:hAnsi="楷体" w:eastAsia="楷体" w:cs="楷体"/>
                <w:kern w:val="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6"/>
                <w:sz w:val="28"/>
                <w:szCs w:val="28"/>
              </w:rPr>
              <w:t>性别</w:t>
            </w:r>
          </w:p>
        </w:tc>
        <w:tc>
          <w:tcPr>
            <w:tcW w:w="1513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rPr>
                <w:rFonts w:asciiTheme="majorEastAsia" w:hAnsiTheme="majorEastAsia" w:eastAsiaTheme="majorEastAsia" w:cstheme="majorEastAsia"/>
                <w:kern w:val="6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kern w:val="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6"/>
                <w:sz w:val="28"/>
                <w:szCs w:val="28"/>
              </w:rPr>
              <w:t>民族</w:t>
            </w: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rPr>
                <w:rFonts w:asciiTheme="majorEastAsia" w:hAnsiTheme="majorEastAsia" w:eastAsiaTheme="majorEastAsia" w:cstheme="majorEastAsia"/>
                <w:kern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rPr>
                <w:rFonts w:ascii="楷体" w:hAnsi="楷体" w:eastAsia="楷体" w:cs="楷体"/>
                <w:b/>
                <w:bCs/>
                <w:kern w:val="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6"/>
                <w:sz w:val="28"/>
                <w:szCs w:val="28"/>
              </w:rPr>
              <w:t>工作单位</w:t>
            </w:r>
          </w:p>
        </w:tc>
        <w:tc>
          <w:tcPr>
            <w:tcW w:w="441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rPr>
                <w:rFonts w:asciiTheme="majorEastAsia" w:hAnsiTheme="majorEastAsia" w:eastAsiaTheme="majorEastAsia" w:cstheme="majorEastAsia"/>
                <w:kern w:val="6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topLine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kern w:val="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6"/>
                <w:sz w:val="28"/>
                <w:szCs w:val="28"/>
              </w:rPr>
              <w:t>职务</w:t>
            </w:r>
          </w:p>
          <w:p>
            <w:pPr>
              <w:topLine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kern w:val="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6"/>
                <w:sz w:val="28"/>
                <w:szCs w:val="28"/>
              </w:rPr>
              <w:t>职称</w:t>
            </w: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rPr>
                <w:rFonts w:asciiTheme="majorEastAsia" w:hAnsiTheme="majorEastAsia" w:eastAsiaTheme="majorEastAsia" w:cstheme="majorEastAsia"/>
                <w:kern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19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rPr>
                <w:rFonts w:ascii="楷体" w:hAnsi="楷体" w:eastAsia="楷体" w:cs="楷体"/>
                <w:b/>
                <w:bCs/>
                <w:kern w:val="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6"/>
                <w:sz w:val="28"/>
                <w:szCs w:val="28"/>
              </w:rPr>
              <w:t>联系方式</w:t>
            </w:r>
          </w:p>
        </w:tc>
        <w:tc>
          <w:tcPr>
            <w:tcW w:w="1419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jc w:val="center"/>
              <w:rPr>
                <w:rFonts w:ascii="楷体" w:hAnsi="楷体" w:eastAsia="楷体" w:cs="楷体"/>
                <w:kern w:val="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6"/>
                <w:sz w:val="24"/>
              </w:rPr>
              <w:t>手机号</w:t>
            </w:r>
          </w:p>
        </w:tc>
        <w:tc>
          <w:tcPr>
            <w:tcW w:w="1487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rPr>
                <w:rFonts w:asciiTheme="majorEastAsia" w:hAnsiTheme="majorEastAsia" w:eastAsiaTheme="majorEastAsia" w:cstheme="majorEastAsia"/>
                <w:kern w:val="6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rPr>
                <w:rFonts w:ascii="楷体" w:hAnsi="楷体" w:eastAsia="楷体" w:cs="楷体"/>
                <w:kern w:val="6"/>
                <w:sz w:val="28"/>
                <w:szCs w:val="28"/>
              </w:rPr>
            </w:pPr>
            <w:r>
              <w:rPr>
                <w:rFonts w:hint="eastAsia" w:eastAsia="楷体" w:cs="Times New Roman"/>
                <w:kern w:val="6"/>
                <w:sz w:val="24"/>
              </w:rPr>
              <w:t>电子邮箱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rPr>
                <w:rFonts w:asciiTheme="majorEastAsia" w:hAnsiTheme="majorEastAsia" w:eastAsiaTheme="majorEastAsia" w:cstheme="majorEastAsia"/>
                <w:kern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9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rPr>
                <w:rFonts w:ascii="楷体" w:hAnsi="楷体" w:eastAsia="楷体" w:cs="楷体"/>
                <w:b/>
                <w:bCs/>
                <w:kern w:val="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6"/>
                <w:sz w:val="28"/>
                <w:szCs w:val="28"/>
              </w:rPr>
              <w:t>是否住宿</w:t>
            </w:r>
          </w:p>
        </w:tc>
        <w:tc>
          <w:tcPr>
            <w:tcW w:w="1419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rPr>
                <w:rFonts w:asciiTheme="majorEastAsia" w:hAnsiTheme="majorEastAsia" w:eastAsiaTheme="majorEastAsia" w:cstheme="majorEastAsia"/>
                <w:kern w:val="6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rPr>
                <w:rFonts w:ascii="楷体" w:hAnsi="楷体" w:eastAsia="楷体" w:cs="楷体"/>
                <w:kern w:val="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6"/>
                <w:sz w:val="24"/>
              </w:rPr>
              <w:t>单间或标间</w:t>
            </w:r>
          </w:p>
        </w:tc>
        <w:tc>
          <w:tcPr>
            <w:tcW w:w="419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kern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419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ind w:firstLine="0" w:firstLineChars="0"/>
              <w:rPr>
                <w:rFonts w:ascii="楷体" w:hAnsi="楷体" w:eastAsia="楷体" w:cs="楷体"/>
                <w:b/>
                <w:bCs/>
                <w:kern w:val="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6"/>
                <w:sz w:val="28"/>
                <w:szCs w:val="28"/>
              </w:rPr>
              <w:t>备注信息</w:t>
            </w:r>
          </w:p>
        </w:tc>
        <w:tc>
          <w:tcPr>
            <w:tcW w:w="7099" w:type="dxa"/>
            <w:gridSpan w:val="5"/>
          </w:tcPr>
          <w:p>
            <w:pPr>
              <w:tabs>
                <w:tab w:val="center" w:pos="3441"/>
              </w:tabs>
              <w:autoSpaceDE w:val="0"/>
              <w:autoSpaceDN w:val="0"/>
              <w:adjustRightInd w:val="0"/>
              <w:spacing w:line="336" w:lineRule="auto"/>
              <w:ind w:firstLine="0" w:firstLineChars="0"/>
              <w:rPr>
                <w:rFonts w:ascii="楷体" w:hAnsi="楷体" w:eastAsia="楷体" w:cs="楷体"/>
                <w:kern w:val="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6"/>
                <w:sz w:val="22"/>
                <w:szCs w:val="22"/>
              </w:rPr>
              <w:t>（其他未尽事宜请备注）</w:t>
            </w:r>
          </w:p>
        </w:tc>
      </w:tr>
    </w:tbl>
    <w:p>
      <w:pPr>
        <w:autoSpaceDE w:val="0"/>
        <w:autoSpaceDN w:val="0"/>
        <w:adjustRightInd w:val="0"/>
        <w:snapToGrid w:val="0"/>
        <w:spacing w:line="336" w:lineRule="auto"/>
        <w:ind w:firstLine="0" w:firstLineChars="0"/>
        <w:rPr>
          <w:rFonts w:cs="Times New Roman"/>
          <w:kern w:val="6"/>
          <w:sz w:val="24"/>
        </w:rPr>
      </w:pPr>
    </w:p>
    <w:p>
      <w:pPr>
        <w:autoSpaceDE w:val="0"/>
        <w:autoSpaceDN w:val="0"/>
        <w:adjustRightInd w:val="0"/>
        <w:snapToGrid w:val="0"/>
        <w:spacing w:line="336" w:lineRule="auto"/>
        <w:ind w:firstLine="0" w:firstLineChars="0"/>
        <w:rPr>
          <w:rFonts w:cs="Times New Roman"/>
          <w:kern w:val="6"/>
          <w:sz w:val="28"/>
          <w:szCs w:val="28"/>
        </w:rPr>
      </w:pPr>
      <w:r>
        <w:rPr>
          <w:rFonts w:hint="eastAsia" w:cs="Times New Roman"/>
          <w:kern w:val="6"/>
          <w:sz w:val="24"/>
        </w:rPr>
        <w:t>注：回执请未必于9月10日前发送到</w:t>
      </w:r>
      <w:r>
        <w:rPr>
          <w:rFonts w:cs="Times New Roman"/>
          <w:b/>
          <w:bCs/>
          <w:kern w:val="6"/>
          <w:sz w:val="24"/>
        </w:rPr>
        <w:t>jsalfx2021@126.com</w:t>
      </w:r>
      <w:r>
        <w:rPr>
          <w:rFonts w:hint="eastAsia" w:cs="Times New Roman"/>
          <w:b/>
          <w:bCs/>
          <w:kern w:val="6"/>
          <w:sz w:val="24"/>
        </w:rPr>
        <w:t>，以便统计参会与住宿情况。邮件主题请注明“会议回执”，谢谢。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20"/>
      </w:pPr>
      <w:r>
        <w:separator/>
      </w:r>
    </w:p>
  </w:footnote>
  <w:footnote w:type="continuationSeparator" w:id="1">
    <w:p>
      <w:pPr>
        <w:spacing w:line="30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ODk0NTUwNDcyOWVjZTc1YTdhMjI1MzZiZWE3NDUifQ=="/>
  </w:docVars>
  <w:rsids>
    <w:rsidRoot w:val="56CB07AB"/>
    <w:rsid w:val="56CB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opLinePunct/>
      <w:spacing w:line="300" w:lineRule="auto"/>
      <w:ind w:firstLine="643" w:firstLineChars="200"/>
      <w:jc w:val="both"/>
    </w:pPr>
    <w:rPr>
      <w:rFonts w:ascii="Times New Roman" w:hAnsi="Times New Roman" w:eastAsia="宋体" w:cstheme="minorBidi"/>
      <w:kern w:val="21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2022-08-31T04:15:00Z</dcterms:created>
  <dc:creator>lenovo</dc:creator>
  <cp:lastModifiedBy>lenovo</cp:lastModifiedBy>
  <dcterms:modified xsi:type="dcterms:W3CDTF">2022-08-31T04:16:28Z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12BBF2C6D928412A94C684332027706A</vt:lpwstr>
  </property>
</Properties>
</file>