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205DD6">
      <w:pPr>
        <w:pStyle w:val="3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313" w:afterLines="100" w:afterAutospacing="0"/>
        <w:ind w:left="0" w:right="0" w:firstLine="0"/>
        <w:jc w:val="left"/>
        <w:textAlignment w:val="baseline"/>
        <w:rPr>
          <w:rFonts w:hint="eastAsia" w:ascii="黑体" w:hAnsi="黑体" w:eastAsia="黑体" w:cs="黑体"/>
          <w:spacing w:val="-10"/>
        </w:rPr>
      </w:pPr>
      <w:r>
        <w:rPr>
          <w:rFonts w:hint="eastAsia" w:ascii="黑体" w:hAnsi="黑体" w:eastAsia="黑体" w:cs="黑体"/>
          <w:spacing w:val="-10"/>
        </w:rPr>
        <w:t>附件</w:t>
      </w:r>
      <w:r>
        <w:rPr>
          <w:rFonts w:hint="eastAsia" w:ascii="黑体" w:hAnsi="黑体" w:eastAsia="黑体" w:cs="黑体"/>
          <w:spacing w:val="-10"/>
          <w:lang w:val="en-US" w:eastAsia="zh-CN"/>
        </w:rPr>
        <w:t>4</w:t>
      </w:r>
      <w:r>
        <w:rPr>
          <w:rFonts w:hint="eastAsia" w:ascii="黑体" w:hAnsi="黑体" w:eastAsia="黑体" w:cs="黑体"/>
          <w:spacing w:val="-10"/>
        </w:rPr>
        <w:t>：</w:t>
      </w:r>
    </w:p>
    <w:p w14:paraId="3041BD13">
      <w:pPr>
        <w:pStyle w:val="3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313" w:afterLines="100" w:afterAutospacing="0"/>
        <w:ind w:left="0" w:right="0" w:firstLine="0"/>
        <w:jc w:val="center"/>
        <w:textAlignment w:val="baseline"/>
        <w:rPr>
          <w:rFonts w:hint="eastAsia" w:ascii="黑体" w:hAnsi="黑体" w:eastAsia="黑体" w:cs="黑体"/>
          <w:spacing w:val="-10"/>
        </w:rPr>
      </w:pPr>
      <w:r>
        <w:rPr>
          <w:rFonts w:hint="eastAsia" w:ascii="黑体" w:hAnsi="黑体" w:eastAsia="黑体" w:cs="黑体"/>
          <w:spacing w:val="-10"/>
        </w:rPr>
        <w:t>史良法学院本科生2025-2026学年综合评定加分证明材料目录</w:t>
      </w:r>
    </w:p>
    <w:p w14:paraId="42A1481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4" w:after="157" w:afterLines="50" w:line="178" w:lineRule="auto"/>
        <w:textAlignment w:val="baseline"/>
        <w:outlineLvl w:val="0"/>
        <w:rPr>
          <w:rFonts w:hint="eastAsia" w:ascii="宋体" w:hAnsi="宋体" w:eastAsia="宋体" w:cs="宋体"/>
          <w:spacing w:val="-8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pacing w:val="-8"/>
          <w:sz w:val="24"/>
          <w:szCs w:val="24"/>
          <w:lang w:val="en-US" w:eastAsia="zh-CN"/>
        </w:rPr>
        <w:t xml:space="preserve">班级：                姓名：               学号：               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2"/>
        <w:gridCol w:w="1098"/>
        <w:gridCol w:w="1217"/>
        <w:gridCol w:w="3125"/>
        <w:gridCol w:w="1319"/>
        <w:gridCol w:w="1319"/>
      </w:tblGrid>
      <w:tr w14:paraId="47868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2" w:type="dxa"/>
            <w:vAlign w:val="center"/>
          </w:tcPr>
          <w:p w14:paraId="1662C7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类别</w:t>
            </w:r>
          </w:p>
        </w:tc>
        <w:tc>
          <w:tcPr>
            <w:tcW w:w="2315" w:type="dxa"/>
            <w:gridSpan w:val="2"/>
            <w:vAlign w:val="center"/>
          </w:tcPr>
          <w:p w14:paraId="3AA2107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细分</w:t>
            </w:r>
          </w:p>
        </w:tc>
        <w:tc>
          <w:tcPr>
            <w:tcW w:w="3125" w:type="dxa"/>
            <w:vAlign w:val="center"/>
          </w:tcPr>
          <w:p w14:paraId="3D69E0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证明材料全称</w:t>
            </w:r>
          </w:p>
          <w:p w14:paraId="5936B6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（标明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序号；如无，写无）</w:t>
            </w:r>
          </w:p>
        </w:tc>
        <w:tc>
          <w:tcPr>
            <w:tcW w:w="1319" w:type="dxa"/>
            <w:vAlign w:val="center"/>
          </w:tcPr>
          <w:p w14:paraId="020BA5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页码</w:t>
            </w:r>
          </w:p>
        </w:tc>
        <w:tc>
          <w:tcPr>
            <w:tcW w:w="1319" w:type="dxa"/>
            <w:vAlign w:val="center"/>
          </w:tcPr>
          <w:p w14:paraId="543CA2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 w14:paraId="4CF02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atLeast"/>
          <w:jc w:val="center"/>
        </w:trPr>
        <w:tc>
          <w:tcPr>
            <w:tcW w:w="442" w:type="dxa"/>
            <w:vMerge w:val="restart"/>
            <w:vAlign w:val="center"/>
          </w:tcPr>
          <w:p w14:paraId="4EC246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A德育素质加分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3E23CC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0" w:after="120" w:line="240" w:lineRule="atLeast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2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0"/>
                <w:kern w:val="0"/>
                <w:sz w:val="21"/>
                <w:szCs w:val="21"/>
                <w:lang w:val="en-US" w:eastAsia="zh-CN" w:bidi="ar-SA"/>
              </w:rPr>
              <w:t>A1 道德修养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63BF43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0" w:after="120" w:line="240" w:lineRule="atLeast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2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0"/>
                <w:kern w:val="0"/>
                <w:sz w:val="21"/>
                <w:szCs w:val="21"/>
                <w:lang w:val="en-US" w:eastAsia="zh-CN" w:bidi="ar-SA"/>
              </w:rPr>
              <w:t>A11 志愿服务活动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68A84A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0" w:after="120" w:line="240" w:lineRule="atLeast"/>
              <w:ind w:left="0" w:leftChars="0"/>
              <w:jc w:val="left"/>
              <w:textAlignment w:val="baseline"/>
              <w:rPr>
                <w:rFonts w:hint="eastAsia" w:ascii="宋体" w:hAnsi="宋体" w:eastAsia="宋体" w:cs="宋体"/>
                <w:color w:val="646A7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646A73"/>
                <w:sz w:val="21"/>
                <w:szCs w:val="21"/>
                <w:lang w:val="en-US" w:eastAsia="zh-CN"/>
              </w:rPr>
              <w:t>1.</w:t>
            </w:r>
          </w:p>
          <w:p w14:paraId="503F7E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0" w:after="120" w:line="240" w:lineRule="atLeast"/>
              <w:ind w:left="0" w:leftChars="0"/>
              <w:jc w:val="left"/>
              <w:textAlignment w:val="baseline"/>
              <w:rPr>
                <w:rFonts w:hint="eastAsia" w:ascii="宋体" w:hAnsi="宋体" w:eastAsia="宋体" w:cs="宋体"/>
                <w:color w:val="646A7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646A73"/>
                <w:sz w:val="21"/>
                <w:szCs w:val="21"/>
                <w:lang w:val="en-US" w:eastAsia="zh-CN"/>
              </w:rPr>
              <w:t>2.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495AC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0" w:after="120" w:line="240" w:lineRule="atLeast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color w:val="646A73"/>
                <w:sz w:val="21"/>
                <w:szCs w:val="21"/>
              </w:rPr>
            </w:pPr>
          </w:p>
        </w:tc>
        <w:tc>
          <w:tcPr>
            <w:tcW w:w="1319" w:type="dxa"/>
            <w:shd w:val="clear" w:color="auto" w:fill="auto"/>
            <w:vAlign w:val="center"/>
          </w:tcPr>
          <w:p w14:paraId="2DBFF1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0" w:after="120" w:line="240" w:lineRule="atLeast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color w:val="646A73"/>
                <w:sz w:val="21"/>
                <w:szCs w:val="21"/>
              </w:rPr>
            </w:pPr>
          </w:p>
        </w:tc>
      </w:tr>
      <w:tr w14:paraId="18B03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442" w:type="dxa"/>
            <w:vMerge w:val="continue"/>
            <w:vAlign w:val="center"/>
          </w:tcPr>
          <w:p w14:paraId="4EAC6F8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98" w:type="dxa"/>
            <w:shd w:val="clear" w:color="auto" w:fill="auto"/>
            <w:vAlign w:val="center"/>
          </w:tcPr>
          <w:p w14:paraId="74D89F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0" w:after="120" w:line="240" w:lineRule="atLeast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2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0"/>
                <w:kern w:val="0"/>
                <w:sz w:val="21"/>
                <w:szCs w:val="21"/>
                <w:lang w:val="en-US" w:eastAsia="zh-CN" w:bidi="ar-SA"/>
              </w:rPr>
              <w:t>A2 学习态度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69E8DF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0" w:after="120" w:line="240" w:lineRule="atLeast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2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0"/>
                <w:kern w:val="0"/>
                <w:sz w:val="21"/>
                <w:szCs w:val="21"/>
                <w:lang w:val="en-US" w:eastAsia="zh-CN" w:bidi="ar-SA"/>
              </w:rPr>
              <w:t>A21 社会实践受表彰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3630D3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0" w:after="120" w:line="240" w:lineRule="atLeast"/>
              <w:ind w:left="0" w:leftChars="0"/>
              <w:jc w:val="left"/>
              <w:textAlignment w:val="baseline"/>
              <w:rPr>
                <w:rFonts w:hint="eastAsia" w:ascii="宋体" w:hAnsi="宋体" w:eastAsia="宋体" w:cs="宋体"/>
                <w:color w:val="646A7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646A73"/>
                <w:sz w:val="21"/>
                <w:szCs w:val="21"/>
                <w:lang w:val="en-US" w:eastAsia="zh-CN"/>
              </w:rPr>
              <w:t>1.</w:t>
            </w:r>
          </w:p>
          <w:p w14:paraId="1758D9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0" w:after="120" w:line="240" w:lineRule="atLeast"/>
              <w:ind w:left="0" w:leftChars="0"/>
              <w:jc w:val="left"/>
              <w:textAlignment w:val="baseline"/>
              <w:rPr>
                <w:rFonts w:hint="eastAsia" w:ascii="宋体" w:hAnsi="宋体" w:eastAsia="宋体" w:cs="宋体"/>
                <w:color w:val="646A7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646A73"/>
                <w:sz w:val="21"/>
                <w:szCs w:val="21"/>
                <w:lang w:val="en-US" w:eastAsia="zh-CN"/>
              </w:rPr>
              <w:t>2.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070F60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0" w:after="120" w:line="240" w:lineRule="atLeast"/>
              <w:ind w:left="0" w:leftChars="0"/>
              <w:jc w:val="left"/>
              <w:textAlignment w:val="baseline"/>
              <w:rPr>
                <w:rFonts w:hint="eastAsia" w:ascii="宋体" w:hAnsi="宋体" w:eastAsia="宋体" w:cs="宋体"/>
                <w:color w:val="646A73"/>
                <w:sz w:val="21"/>
                <w:szCs w:val="21"/>
                <w:lang w:val="en-US" w:eastAsia="zh-CN"/>
              </w:rPr>
            </w:pPr>
          </w:p>
        </w:tc>
        <w:tc>
          <w:tcPr>
            <w:tcW w:w="1319" w:type="dxa"/>
            <w:shd w:val="clear" w:color="auto" w:fill="auto"/>
            <w:vAlign w:val="center"/>
          </w:tcPr>
          <w:p w14:paraId="5919FE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0" w:after="120" w:line="240" w:lineRule="atLeast"/>
              <w:ind w:left="0" w:leftChars="0"/>
              <w:jc w:val="left"/>
              <w:textAlignment w:val="baseline"/>
              <w:rPr>
                <w:rFonts w:hint="eastAsia" w:ascii="宋体" w:hAnsi="宋体" w:eastAsia="宋体" w:cs="宋体"/>
                <w:color w:val="646A73"/>
                <w:sz w:val="21"/>
                <w:szCs w:val="21"/>
                <w:lang w:val="en-US" w:eastAsia="zh-CN"/>
              </w:rPr>
            </w:pPr>
          </w:p>
        </w:tc>
      </w:tr>
      <w:tr w14:paraId="2B8F5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2" w:type="dxa"/>
            <w:vMerge w:val="continue"/>
            <w:vAlign w:val="center"/>
          </w:tcPr>
          <w:p w14:paraId="42FB077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98" w:type="dxa"/>
            <w:shd w:val="clear" w:color="auto" w:fill="auto"/>
            <w:vAlign w:val="center"/>
          </w:tcPr>
          <w:p w14:paraId="5CB2C5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0" w:after="120" w:line="240" w:lineRule="atLeast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2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0"/>
                <w:kern w:val="0"/>
                <w:sz w:val="21"/>
                <w:szCs w:val="21"/>
                <w:lang w:val="en-US" w:eastAsia="zh-CN" w:bidi="ar-SA"/>
              </w:rPr>
              <w:t>A3 其他加分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42422F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0" w:after="120" w:line="240" w:lineRule="atLeast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2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0"/>
                <w:kern w:val="0"/>
                <w:sz w:val="21"/>
                <w:szCs w:val="21"/>
                <w:lang w:val="en-US" w:eastAsia="zh-CN" w:bidi="ar-SA"/>
              </w:rPr>
              <w:t>A31 其他方面受表彰、奖励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7076E7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0" w:after="120" w:line="240" w:lineRule="atLeast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color w:val="646A73"/>
                <w:sz w:val="21"/>
                <w:szCs w:val="21"/>
              </w:rPr>
            </w:pPr>
          </w:p>
        </w:tc>
        <w:tc>
          <w:tcPr>
            <w:tcW w:w="1319" w:type="dxa"/>
            <w:shd w:val="clear" w:color="auto" w:fill="auto"/>
            <w:vAlign w:val="center"/>
          </w:tcPr>
          <w:p w14:paraId="322045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0" w:after="120" w:line="240" w:lineRule="atLeast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color w:val="646A73"/>
                <w:sz w:val="21"/>
                <w:szCs w:val="21"/>
              </w:rPr>
            </w:pPr>
          </w:p>
        </w:tc>
        <w:tc>
          <w:tcPr>
            <w:tcW w:w="1319" w:type="dxa"/>
            <w:shd w:val="clear" w:color="auto" w:fill="auto"/>
            <w:vAlign w:val="center"/>
          </w:tcPr>
          <w:p w14:paraId="7D3B4F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0" w:after="120" w:line="240" w:lineRule="atLeast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color w:val="646A73"/>
                <w:sz w:val="21"/>
                <w:szCs w:val="21"/>
              </w:rPr>
            </w:pPr>
          </w:p>
        </w:tc>
      </w:tr>
    </w:tbl>
    <w:p w14:paraId="6A763062">
      <w:pPr>
        <w:rPr>
          <w:rFonts w:hint="eastAsia" w:ascii="宋体" w:hAnsi="宋体" w:eastAsia="宋体" w:cs="宋体"/>
          <w:sz w:val="18"/>
          <w:szCs w:val="18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2"/>
        <w:gridCol w:w="1098"/>
        <w:gridCol w:w="1217"/>
        <w:gridCol w:w="3125"/>
        <w:gridCol w:w="1319"/>
        <w:gridCol w:w="1319"/>
      </w:tblGrid>
      <w:tr w14:paraId="3BCB2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2" w:type="dxa"/>
            <w:vMerge w:val="restart"/>
            <w:vAlign w:val="center"/>
          </w:tcPr>
          <w:p w14:paraId="0EA6ED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B发展性素质加分</w:t>
            </w:r>
          </w:p>
        </w:tc>
        <w:tc>
          <w:tcPr>
            <w:tcW w:w="1098" w:type="dxa"/>
            <w:vMerge w:val="restart"/>
            <w:shd w:val="clear" w:color="auto" w:fill="auto"/>
            <w:vAlign w:val="center"/>
          </w:tcPr>
          <w:p w14:paraId="4DE5D9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0" w:after="120" w:line="240" w:lineRule="atLeast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2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0"/>
                <w:kern w:val="0"/>
                <w:sz w:val="21"/>
                <w:szCs w:val="21"/>
                <w:lang w:val="en-US" w:eastAsia="zh-CN" w:bidi="ar-SA"/>
              </w:rPr>
              <w:t>B1 创新创业与科研能力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13976E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pacing w:val="-7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0"/>
                <w:kern w:val="0"/>
                <w:sz w:val="21"/>
                <w:szCs w:val="21"/>
                <w:lang w:val="en-US" w:eastAsia="zh-CN" w:bidi="ar-SA"/>
              </w:rPr>
              <w:t>B11 学校认定竞赛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2F5D3A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0" w:after="120" w:line="240" w:lineRule="atLeast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spacing w:val="-7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7"/>
                <w:sz w:val="21"/>
                <w:szCs w:val="21"/>
                <w:lang w:val="en-US" w:eastAsia="zh-CN"/>
              </w:rPr>
              <w:t>（见学校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I</w:t>
            </w:r>
            <w:r>
              <w:rPr>
                <w:rFonts w:hint="eastAsia" w:ascii="宋体" w:hAnsi="宋体" w:eastAsia="宋体" w:cs="宋体"/>
                <w:spacing w:val="-7"/>
                <w:sz w:val="21"/>
                <w:szCs w:val="21"/>
                <w:lang w:val="en-US" w:eastAsia="zh-CN"/>
              </w:rPr>
              <w:t>级竞赛目录）</w:t>
            </w:r>
          </w:p>
          <w:p w14:paraId="6A9134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0" w:after="120" w:line="240" w:lineRule="atLeast"/>
              <w:ind w:left="0" w:leftChars="0"/>
              <w:jc w:val="left"/>
              <w:textAlignment w:val="baseline"/>
              <w:rPr>
                <w:rFonts w:hint="eastAsia" w:ascii="宋体" w:hAnsi="宋体" w:eastAsia="宋体" w:cs="宋体"/>
                <w:spacing w:val="-7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7"/>
                <w:sz w:val="21"/>
                <w:szCs w:val="21"/>
                <w:lang w:val="en-US" w:eastAsia="zh-CN"/>
              </w:rPr>
              <w:t>1.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42A4F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0" w:after="120" w:line="240" w:lineRule="atLeast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color w:val="646A73"/>
                <w:sz w:val="21"/>
                <w:szCs w:val="21"/>
              </w:rPr>
            </w:pPr>
          </w:p>
        </w:tc>
        <w:tc>
          <w:tcPr>
            <w:tcW w:w="1319" w:type="dxa"/>
            <w:shd w:val="clear" w:color="auto" w:fill="auto"/>
            <w:vAlign w:val="center"/>
          </w:tcPr>
          <w:p w14:paraId="0D2AAD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0" w:after="120" w:line="240" w:lineRule="atLeast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color w:val="646A73"/>
                <w:sz w:val="21"/>
                <w:szCs w:val="21"/>
              </w:rPr>
            </w:pPr>
          </w:p>
        </w:tc>
      </w:tr>
      <w:tr w14:paraId="3FBC7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2" w:type="dxa"/>
            <w:vMerge w:val="continue"/>
            <w:vAlign w:val="center"/>
          </w:tcPr>
          <w:p w14:paraId="38728C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098" w:type="dxa"/>
            <w:vMerge w:val="continue"/>
            <w:vAlign w:val="center"/>
          </w:tcPr>
          <w:p w14:paraId="5290A67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pacing w:val="-20"/>
                <w:sz w:val="21"/>
                <w:szCs w:val="21"/>
                <w:vertAlign w:val="baseline"/>
              </w:rPr>
            </w:pPr>
          </w:p>
        </w:tc>
        <w:tc>
          <w:tcPr>
            <w:tcW w:w="1217" w:type="dxa"/>
            <w:vAlign w:val="center"/>
          </w:tcPr>
          <w:p w14:paraId="5C3821F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pacing w:val="-2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0"/>
                <w:sz w:val="21"/>
                <w:szCs w:val="21"/>
                <w:vertAlign w:val="baseline"/>
                <w:lang w:val="en-US" w:eastAsia="zh-CN"/>
              </w:rPr>
              <w:t>B12学院认定竞赛</w:t>
            </w:r>
          </w:p>
        </w:tc>
        <w:tc>
          <w:tcPr>
            <w:tcW w:w="3125" w:type="dxa"/>
            <w:vAlign w:val="center"/>
          </w:tcPr>
          <w:p w14:paraId="4F66E9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319" w:type="dxa"/>
            <w:vAlign w:val="center"/>
          </w:tcPr>
          <w:p w14:paraId="64EFDE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319" w:type="dxa"/>
            <w:vAlign w:val="center"/>
          </w:tcPr>
          <w:p w14:paraId="3049AF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20858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2" w:type="dxa"/>
            <w:vMerge w:val="continue"/>
            <w:vAlign w:val="center"/>
          </w:tcPr>
          <w:p w14:paraId="6ED776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098" w:type="dxa"/>
            <w:vMerge w:val="continue"/>
            <w:vAlign w:val="center"/>
          </w:tcPr>
          <w:p w14:paraId="7577F9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pacing w:val="-20"/>
                <w:sz w:val="21"/>
                <w:szCs w:val="21"/>
                <w:vertAlign w:val="baseline"/>
              </w:rPr>
            </w:pPr>
          </w:p>
        </w:tc>
        <w:tc>
          <w:tcPr>
            <w:tcW w:w="1217" w:type="dxa"/>
            <w:vAlign w:val="center"/>
          </w:tcPr>
          <w:p w14:paraId="034F58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pacing w:val="-2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0"/>
                <w:sz w:val="21"/>
                <w:szCs w:val="21"/>
                <w:vertAlign w:val="baseline"/>
                <w:lang w:val="en-US" w:eastAsia="zh-CN"/>
              </w:rPr>
              <w:t>B13 自主创业</w:t>
            </w:r>
          </w:p>
        </w:tc>
        <w:tc>
          <w:tcPr>
            <w:tcW w:w="3125" w:type="dxa"/>
            <w:vAlign w:val="center"/>
          </w:tcPr>
          <w:p w14:paraId="7D6322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319" w:type="dxa"/>
            <w:vAlign w:val="center"/>
          </w:tcPr>
          <w:p w14:paraId="2B9D7D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319" w:type="dxa"/>
            <w:vAlign w:val="center"/>
          </w:tcPr>
          <w:p w14:paraId="7C659F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61F79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2" w:type="dxa"/>
            <w:vMerge w:val="continue"/>
            <w:vAlign w:val="center"/>
          </w:tcPr>
          <w:p w14:paraId="63DA74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098" w:type="dxa"/>
            <w:vMerge w:val="continue"/>
            <w:vAlign w:val="center"/>
          </w:tcPr>
          <w:p w14:paraId="532265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pacing w:val="-20"/>
                <w:sz w:val="21"/>
                <w:szCs w:val="21"/>
                <w:vertAlign w:val="baseline"/>
              </w:rPr>
            </w:pPr>
          </w:p>
        </w:tc>
        <w:tc>
          <w:tcPr>
            <w:tcW w:w="1217" w:type="dxa"/>
            <w:vAlign w:val="center"/>
          </w:tcPr>
          <w:p w14:paraId="5495E5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pacing w:val="-2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0"/>
                <w:sz w:val="21"/>
                <w:szCs w:val="21"/>
                <w:vertAlign w:val="baseline"/>
                <w:lang w:val="en-US" w:eastAsia="zh-CN"/>
              </w:rPr>
              <w:t>B14 科研成果</w:t>
            </w:r>
          </w:p>
        </w:tc>
        <w:tc>
          <w:tcPr>
            <w:tcW w:w="3125" w:type="dxa"/>
            <w:vAlign w:val="center"/>
          </w:tcPr>
          <w:p w14:paraId="3D7AFC5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pacing w:val="-2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19" w:type="dxa"/>
            <w:vAlign w:val="center"/>
          </w:tcPr>
          <w:p w14:paraId="70F0EE9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319" w:type="dxa"/>
            <w:vAlign w:val="center"/>
          </w:tcPr>
          <w:p w14:paraId="38C7BE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48967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2" w:type="dxa"/>
            <w:vMerge w:val="continue"/>
            <w:vAlign w:val="center"/>
          </w:tcPr>
          <w:p w14:paraId="3B4396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098" w:type="dxa"/>
            <w:vMerge w:val="restart"/>
            <w:vAlign w:val="center"/>
          </w:tcPr>
          <w:p w14:paraId="6974A6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pacing w:val="-2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0"/>
                <w:sz w:val="21"/>
                <w:szCs w:val="21"/>
                <w:vertAlign w:val="baseline"/>
                <w:lang w:val="en-US" w:eastAsia="zh-CN"/>
              </w:rPr>
              <w:t>B2 社会工作能力</w:t>
            </w:r>
          </w:p>
        </w:tc>
        <w:tc>
          <w:tcPr>
            <w:tcW w:w="1217" w:type="dxa"/>
            <w:vAlign w:val="center"/>
          </w:tcPr>
          <w:p w14:paraId="2CDFAE2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pacing w:val="-2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0"/>
                <w:sz w:val="21"/>
                <w:szCs w:val="21"/>
                <w:vertAlign w:val="baseline"/>
                <w:lang w:val="en-US" w:eastAsia="zh-CN"/>
              </w:rPr>
              <w:t xml:space="preserve">B21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20"/>
                <w:kern w:val="0"/>
                <w:sz w:val="21"/>
                <w:szCs w:val="21"/>
                <w:lang w:val="en-US" w:eastAsia="zh-CN" w:bidi="ar"/>
              </w:rPr>
              <w:t>.学生干部考核奖励分</w:t>
            </w:r>
          </w:p>
        </w:tc>
        <w:tc>
          <w:tcPr>
            <w:tcW w:w="3125" w:type="dxa"/>
            <w:vAlign w:val="center"/>
          </w:tcPr>
          <w:p w14:paraId="628D3D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319" w:type="dxa"/>
            <w:vAlign w:val="center"/>
          </w:tcPr>
          <w:p w14:paraId="238DCCA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319" w:type="dxa"/>
            <w:vAlign w:val="center"/>
          </w:tcPr>
          <w:p w14:paraId="3CE188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63409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2" w:type="dxa"/>
            <w:vMerge w:val="continue"/>
            <w:vAlign w:val="center"/>
          </w:tcPr>
          <w:p w14:paraId="20BA7E8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098" w:type="dxa"/>
            <w:vMerge w:val="continue"/>
            <w:vAlign w:val="center"/>
          </w:tcPr>
          <w:p w14:paraId="509B33F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pacing w:val="-20"/>
                <w:sz w:val="21"/>
                <w:szCs w:val="21"/>
                <w:vertAlign w:val="baseline"/>
              </w:rPr>
            </w:pPr>
          </w:p>
        </w:tc>
        <w:tc>
          <w:tcPr>
            <w:tcW w:w="1217" w:type="dxa"/>
            <w:vAlign w:val="center"/>
          </w:tcPr>
          <w:p w14:paraId="6598BC2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pacing w:val="-2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0"/>
                <w:sz w:val="21"/>
                <w:szCs w:val="21"/>
                <w:vertAlign w:val="baseline"/>
                <w:lang w:val="en-US" w:eastAsia="zh-CN"/>
              </w:rPr>
              <w:t xml:space="preserve">B22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20"/>
                <w:kern w:val="0"/>
                <w:sz w:val="21"/>
                <w:szCs w:val="21"/>
                <w:lang w:val="en-US" w:eastAsia="zh-CN" w:bidi="ar"/>
              </w:rPr>
              <w:t>各级学生社团主要负责人</w:t>
            </w:r>
          </w:p>
        </w:tc>
        <w:tc>
          <w:tcPr>
            <w:tcW w:w="3125" w:type="dxa"/>
            <w:vAlign w:val="center"/>
          </w:tcPr>
          <w:p w14:paraId="128E00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319" w:type="dxa"/>
            <w:vAlign w:val="center"/>
          </w:tcPr>
          <w:p w14:paraId="195562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319" w:type="dxa"/>
            <w:vAlign w:val="center"/>
          </w:tcPr>
          <w:p w14:paraId="46F2C5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678E4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2" w:type="dxa"/>
            <w:vMerge w:val="continue"/>
            <w:vAlign w:val="center"/>
          </w:tcPr>
          <w:p w14:paraId="7DE119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098" w:type="dxa"/>
            <w:vMerge w:val="continue"/>
            <w:vAlign w:val="center"/>
          </w:tcPr>
          <w:p w14:paraId="301B35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pacing w:val="-20"/>
                <w:sz w:val="21"/>
                <w:szCs w:val="21"/>
                <w:vertAlign w:val="baseline"/>
              </w:rPr>
            </w:pPr>
          </w:p>
        </w:tc>
        <w:tc>
          <w:tcPr>
            <w:tcW w:w="1217" w:type="dxa"/>
            <w:vAlign w:val="center"/>
          </w:tcPr>
          <w:p w14:paraId="48EC172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pacing w:val="-2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0"/>
                <w:sz w:val="21"/>
                <w:szCs w:val="21"/>
                <w:vertAlign w:val="baseline"/>
                <w:lang w:val="en-US" w:eastAsia="zh-CN"/>
              </w:rPr>
              <w:t xml:space="preserve">B23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20"/>
                <w:kern w:val="0"/>
                <w:sz w:val="21"/>
                <w:szCs w:val="21"/>
                <w:lang w:val="en-US" w:eastAsia="zh-CN" w:bidi="ar"/>
              </w:rPr>
              <w:t>参加学校各类重大活动</w:t>
            </w:r>
          </w:p>
        </w:tc>
        <w:tc>
          <w:tcPr>
            <w:tcW w:w="3125" w:type="dxa"/>
            <w:vAlign w:val="center"/>
          </w:tcPr>
          <w:p w14:paraId="48FFCC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工作证明</w:t>
            </w:r>
          </w:p>
          <w:p w14:paraId="55F960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</w:t>
            </w:r>
          </w:p>
        </w:tc>
        <w:tc>
          <w:tcPr>
            <w:tcW w:w="1319" w:type="dxa"/>
            <w:vAlign w:val="center"/>
          </w:tcPr>
          <w:p w14:paraId="0BCF52E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319" w:type="dxa"/>
            <w:vAlign w:val="center"/>
          </w:tcPr>
          <w:p w14:paraId="1C2F49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5AA13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2" w:type="dxa"/>
            <w:vMerge w:val="continue"/>
            <w:vAlign w:val="center"/>
          </w:tcPr>
          <w:p w14:paraId="3EBA252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098" w:type="dxa"/>
            <w:vMerge w:val="restart"/>
            <w:vAlign w:val="center"/>
          </w:tcPr>
          <w:p w14:paraId="625548C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pacing w:val="-2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0"/>
                <w:sz w:val="21"/>
                <w:szCs w:val="21"/>
                <w:vertAlign w:val="baseline"/>
                <w:lang w:val="en-US" w:eastAsia="zh-CN"/>
              </w:rPr>
              <w:t xml:space="preserve">B3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20"/>
                <w:kern w:val="0"/>
                <w:sz w:val="21"/>
                <w:szCs w:val="21"/>
                <w:lang w:val="en-US" w:eastAsia="zh-CN" w:bidi="ar"/>
              </w:rPr>
              <w:t>文体活动能力</w:t>
            </w:r>
          </w:p>
        </w:tc>
        <w:tc>
          <w:tcPr>
            <w:tcW w:w="1217" w:type="dxa"/>
            <w:vAlign w:val="center"/>
          </w:tcPr>
          <w:p w14:paraId="4B46780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pacing w:val="-2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0"/>
                <w:sz w:val="21"/>
                <w:szCs w:val="21"/>
                <w:vertAlign w:val="baseline"/>
                <w:lang w:val="en-US" w:eastAsia="zh-CN"/>
              </w:rPr>
              <w:t xml:space="preserve">B31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20"/>
                <w:kern w:val="0"/>
                <w:sz w:val="21"/>
                <w:szCs w:val="21"/>
                <w:lang w:val="en-US" w:eastAsia="zh-CN" w:bidi="ar"/>
              </w:rPr>
              <w:t>文艺、体育、其他各类文体活动</w:t>
            </w:r>
          </w:p>
        </w:tc>
        <w:tc>
          <w:tcPr>
            <w:tcW w:w="3125" w:type="dxa"/>
            <w:vAlign w:val="center"/>
          </w:tcPr>
          <w:p w14:paraId="589AFE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319" w:type="dxa"/>
            <w:vAlign w:val="center"/>
          </w:tcPr>
          <w:p w14:paraId="18F0C6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319" w:type="dxa"/>
            <w:vAlign w:val="center"/>
          </w:tcPr>
          <w:p w14:paraId="03D360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6819B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2" w:type="dxa"/>
            <w:vMerge w:val="continue"/>
            <w:vAlign w:val="center"/>
          </w:tcPr>
          <w:p w14:paraId="2F9CBE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098" w:type="dxa"/>
            <w:vMerge w:val="continue"/>
            <w:vAlign w:val="center"/>
          </w:tcPr>
          <w:p w14:paraId="039C7B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pacing w:val="-20"/>
                <w:sz w:val="21"/>
                <w:szCs w:val="21"/>
                <w:vertAlign w:val="baseline"/>
              </w:rPr>
            </w:pPr>
          </w:p>
        </w:tc>
        <w:tc>
          <w:tcPr>
            <w:tcW w:w="1217" w:type="dxa"/>
            <w:vAlign w:val="center"/>
          </w:tcPr>
          <w:p w14:paraId="2EDBD02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pacing w:val="-2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0"/>
                <w:sz w:val="21"/>
                <w:szCs w:val="21"/>
                <w:vertAlign w:val="baseline"/>
                <w:lang w:val="en-US" w:eastAsia="zh-CN"/>
              </w:rPr>
              <w:t xml:space="preserve">B32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20"/>
                <w:kern w:val="0"/>
                <w:sz w:val="21"/>
                <w:szCs w:val="21"/>
                <w:lang w:val="en-US" w:eastAsia="zh-CN" w:bidi="ar"/>
              </w:rPr>
              <w:t>辩论赛</w:t>
            </w:r>
          </w:p>
        </w:tc>
        <w:tc>
          <w:tcPr>
            <w:tcW w:w="3125" w:type="dxa"/>
            <w:vAlign w:val="center"/>
          </w:tcPr>
          <w:p w14:paraId="3C3B43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319" w:type="dxa"/>
            <w:vAlign w:val="center"/>
          </w:tcPr>
          <w:p w14:paraId="480E66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319" w:type="dxa"/>
            <w:vAlign w:val="center"/>
          </w:tcPr>
          <w:p w14:paraId="0627CC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0D53B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2" w:type="dxa"/>
            <w:vMerge w:val="continue"/>
            <w:vAlign w:val="center"/>
          </w:tcPr>
          <w:p w14:paraId="4E5D8D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098" w:type="dxa"/>
            <w:vMerge w:val="continue"/>
            <w:vAlign w:val="center"/>
          </w:tcPr>
          <w:p w14:paraId="2171F1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pacing w:val="-20"/>
                <w:sz w:val="21"/>
                <w:szCs w:val="21"/>
                <w:vertAlign w:val="baseline"/>
              </w:rPr>
            </w:pPr>
          </w:p>
        </w:tc>
        <w:tc>
          <w:tcPr>
            <w:tcW w:w="1217" w:type="dxa"/>
            <w:vAlign w:val="center"/>
          </w:tcPr>
          <w:p w14:paraId="75B8064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pacing w:val="-2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0"/>
                <w:sz w:val="21"/>
                <w:szCs w:val="21"/>
                <w:vertAlign w:val="baseline"/>
                <w:lang w:val="en-US" w:eastAsia="zh-CN"/>
              </w:rPr>
              <w:t>B33 宿舍类奖项</w:t>
            </w:r>
          </w:p>
        </w:tc>
        <w:tc>
          <w:tcPr>
            <w:tcW w:w="3125" w:type="dxa"/>
            <w:vAlign w:val="center"/>
          </w:tcPr>
          <w:p w14:paraId="535988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319" w:type="dxa"/>
            <w:vAlign w:val="center"/>
          </w:tcPr>
          <w:p w14:paraId="087478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319" w:type="dxa"/>
            <w:vAlign w:val="center"/>
          </w:tcPr>
          <w:p w14:paraId="0ED0BF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014A1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2" w:type="dxa"/>
            <w:vMerge w:val="continue"/>
            <w:vAlign w:val="center"/>
          </w:tcPr>
          <w:p w14:paraId="77CC1D6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098" w:type="dxa"/>
            <w:vMerge w:val="restart"/>
            <w:vAlign w:val="center"/>
          </w:tcPr>
          <w:p w14:paraId="79BA9F4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pacing w:val="-2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0"/>
                <w:sz w:val="21"/>
                <w:szCs w:val="21"/>
                <w:vertAlign w:val="baseline"/>
                <w:lang w:val="en-US" w:eastAsia="zh-CN"/>
              </w:rPr>
              <w:t>B4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20"/>
                <w:kern w:val="0"/>
                <w:sz w:val="21"/>
                <w:szCs w:val="21"/>
                <w:lang w:val="en-US" w:eastAsia="zh-CN" w:bidi="ar"/>
              </w:rPr>
              <w:t>操作技能</w:t>
            </w:r>
          </w:p>
        </w:tc>
        <w:tc>
          <w:tcPr>
            <w:tcW w:w="1217" w:type="dxa"/>
            <w:vAlign w:val="center"/>
          </w:tcPr>
          <w:p w14:paraId="06E2EA5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pacing w:val="-2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0"/>
                <w:sz w:val="21"/>
                <w:szCs w:val="21"/>
                <w:vertAlign w:val="baseline"/>
                <w:lang w:val="en-US" w:eastAsia="zh-CN"/>
              </w:rPr>
              <w:t xml:space="preserve">B41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20"/>
                <w:kern w:val="0"/>
                <w:sz w:val="21"/>
                <w:szCs w:val="21"/>
                <w:lang w:val="en-US" w:eastAsia="zh-CN" w:bidi="ar"/>
              </w:rPr>
              <w:t>.英语四六级</w:t>
            </w:r>
          </w:p>
        </w:tc>
        <w:tc>
          <w:tcPr>
            <w:tcW w:w="3125" w:type="dxa"/>
            <w:vAlign w:val="center"/>
          </w:tcPr>
          <w:p w14:paraId="42978B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319" w:type="dxa"/>
            <w:vAlign w:val="center"/>
          </w:tcPr>
          <w:p w14:paraId="0237D6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319" w:type="dxa"/>
            <w:vAlign w:val="center"/>
          </w:tcPr>
          <w:p w14:paraId="66B6D6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6DBB3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2" w:type="dxa"/>
            <w:vMerge w:val="continue"/>
            <w:vAlign w:val="center"/>
          </w:tcPr>
          <w:p w14:paraId="58B201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098" w:type="dxa"/>
            <w:vMerge w:val="continue"/>
            <w:vAlign w:val="center"/>
          </w:tcPr>
          <w:p w14:paraId="4F85A5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pacing w:val="-20"/>
                <w:sz w:val="21"/>
                <w:szCs w:val="21"/>
                <w:vertAlign w:val="baseline"/>
              </w:rPr>
            </w:pPr>
          </w:p>
        </w:tc>
        <w:tc>
          <w:tcPr>
            <w:tcW w:w="1217" w:type="dxa"/>
            <w:vAlign w:val="center"/>
          </w:tcPr>
          <w:p w14:paraId="79CAA1C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pacing w:val="-2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0"/>
                <w:sz w:val="21"/>
                <w:szCs w:val="21"/>
                <w:vertAlign w:val="baseline"/>
                <w:lang w:val="en-US" w:eastAsia="zh-CN"/>
              </w:rPr>
              <w:t xml:space="preserve">B42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20"/>
                <w:kern w:val="0"/>
                <w:sz w:val="21"/>
                <w:szCs w:val="21"/>
                <w:lang w:val="en-US" w:eastAsia="zh-CN" w:bidi="ar"/>
              </w:rPr>
              <w:t>计算机等级</w:t>
            </w:r>
          </w:p>
        </w:tc>
        <w:tc>
          <w:tcPr>
            <w:tcW w:w="3125" w:type="dxa"/>
            <w:vAlign w:val="center"/>
          </w:tcPr>
          <w:p w14:paraId="7C5499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319" w:type="dxa"/>
            <w:vAlign w:val="center"/>
          </w:tcPr>
          <w:p w14:paraId="4AF500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319" w:type="dxa"/>
            <w:vAlign w:val="center"/>
          </w:tcPr>
          <w:p w14:paraId="473F43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04ACE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2" w:type="dxa"/>
            <w:vMerge w:val="continue"/>
            <w:vAlign w:val="center"/>
          </w:tcPr>
          <w:p w14:paraId="5F7A008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098" w:type="dxa"/>
            <w:vMerge w:val="continue"/>
            <w:vAlign w:val="center"/>
          </w:tcPr>
          <w:p w14:paraId="621699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pacing w:val="-20"/>
                <w:sz w:val="21"/>
                <w:szCs w:val="21"/>
                <w:vertAlign w:val="baseline"/>
              </w:rPr>
            </w:pPr>
          </w:p>
        </w:tc>
        <w:tc>
          <w:tcPr>
            <w:tcW w:w="1217" w:type="dxa"/>
            <w:vAlign w:val="center"/>
          </w:tcPr>
          <w:p w14:paraId="0CF94E0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pacing w:val="-2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0"/>
                <w:sz w:val="21"/>
                <w:szCs w:val="21"/>
                <w:vertAlign w:val="baseline"/>
                <w:lang w:val="en-US" w:eastAsia="zh-CN"/>
              </w:rPr>
              <w:t>B43 其他技能等级和证书类</w:t>
            </w:r>
          </w:p>
        </w:tc>
        <w:tc>
          <w:tcPr>
            <w:tcW w:w="3125" w:type="dxa"/>
            <w:vAlign w:val="center"/>
          </w:tcPr>
          <w:p w14:paraId="5F1260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包括献血证等</w:t>
            </w:r>
          </w:p>
          <w:p w14:paraId="1A0C8F6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</w:t>
            </w:r>
          </w:p>
        </w:tc>
        <w:tc>
          <w:tcPr>
            <w:tcW w:w="1319" w:type="dxa"/>
            <w:vAlign w:val="center"/>
          </w:tcPr>
          <w:p w14:paraId="194BDE3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319" w:type="dxa"/>
            <w:vAlign w:val="center"/>
          </w:tcPr>
          <w:p w14:paraId="25715EE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5D3B6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2" w:type="dxa"/>
            <w:vMerge w:val="continue"/>
            <w:vAlign w:val="center"/>
          </w:tcPr>
          <w:p w14:paraId="5846CD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098" w:type="dxa"/>
            <w:vAlign w:val="center"/>
          </w:tcPr>
          <w:p w14:paraId="5CFC8D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pacing w:val="-2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0"/>
                <w:sz w:val="21"/>
                <w:szCs w:val="21"/>
                <w:vertAlign w:val="baseline"/>
                <w:lang w:val="en-US" w:eastAsia="zh-CN"/>
              </w:rPr>
              <w:t>B5 其他奖励加分</w:t>
            </w:r>
          </w:p>
        </w:tc>
        <w:tc>
          <w:tcPr>
            <w:tcW w:w="1217" w:type="dxa"/>
            <w:vAlign w:val="center"/>
          </w:tcPr>
          <w:p w14:paraId="3935AE1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pacing w:val="-2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0"/>
                <w:kern w:val="0"/>
                <w:sz w:val="21"/>
                <w:szCs w:val="21"/>
                <w:lang w:val="en-US" w:eastAsia="zh-CN" w:bidi="ar"/>
              </w:rPr>
              <w:t>B51 宣传（含新媒体）作品奖励</w:t>
            </w:r>
          </w:p>
        </w:tc>
        <w:tc>
          <w:tcPr>
            <w:tcW w:w="3125" w:type="dxa"/>
            <w:vAlign w:val="center"/>
          </w:tcPr>
          <w:p w14:paraId="629CE4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319" w:type="dxa"/>
            <w:vAlign w:val="center"/>
          </w:tcPr>
          <w:p w14:paraId="418CCC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319" w:type="dxa"/>
            <w:vAlign w:val="center"/>
          </w:tcPr>
          <w:p w14:paraId="63B7FCE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</w:tbl>
    <w:p w14:paraId="0330979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hint="eastAsia" w:eastAsia="宋体"/>
          <w:spacing w:val="0"/>
          <w:sz w:val="21"/>
          <w:lang w:val="en-US" w:eastAsia="zh-CN"/>
        </w:rPr>
      </w:pPr>
    </w:p>
    <w:p w14:paraId="717454C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hint="eastAsia" w:eastAsia="宋体"/>
          <w:spacing w:val="0"/>
          <w:sz w:val="21"/>
          <w:lang w:val="en-US" w:eastAsia="zh-CN"/>
        </w:rPr>
      </w:pPr>
    </w:p>
    <w:p w14:paraId="2019BA3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hint="eastAsia" w:eastAsia="宋体"/>
          <w:spacing w:val="0"/>
          <w:sz w:val="21"/>
          <w:u w:val="none"/>
          <w:lang w:val="en-US" w:eastAsia="zh-CN"/>
        </w:rPr>
      </w:pPr>
      <w:r>
        <w:rPr>
          <w:rFonts w:hint="eastAsia" w:eastAsia="宋体"/>
          <w:spacing w:val="0"/>
          <w:sz w:val="21"/>
          <w:lang w:val="en-US" w:eastAsia="zh-CN"/>
        </w:rPr>
        <w:t>【如有转专业等特殊情况，备注此处：</w:t>
      </w:r>
      <w:r>
        <w:rPr>
          <w:rFonts w:hint="eastAsia" w:eastAsia="宋体"/>
          <w:spacing w:val="0"/>
          <w:sz w:val="21"/>
          <w:u w:val="single"/>
          <w:lang w:val="en-US" w:eastAsia="zh-CN"/>
        </w:rPr>
        <w:t xml:space="preserve">                                             </w:t>
      </w:r>
      <w:r>
        <w:rPr>
          <w:rFonts w:hint="eastAsia" w:eastAsia="宋体"/>
          <w:spacing w:val="0"/>
          <w:sz w:val="21"/>
          <w:u w:val="none"/>
          <w:lang w:val="en-US" w:eastAsia="zh-CN"/>
        </w:rPr>
        <w:t>】</w:t>
      </w:r>
    </w:p>
    <w:p w14:paraId="13685B1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hint="eastAsia" w:eastAsia="宋体"/>
          <w:spacing w:val="0"/>
          <w:sz w:val="21"/>
          <w:u w:val="none"/>
          <w:lang w:val="en-US" w:eastAsia="zh-CN"/>
        </w:rPr>
      </w:pPr>
    </w:p>
    <w:p w14:paraId="43005FD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hint="default" w:eastAsia="宋体"/>
          <w:lang w:val="en-US" w:eastAsia="zh-CN"/>
        </w:rPr>
      </w:pPr>
      <w:r>
        <w:rPr>
          <w:rFonts w:hint="eastAsia" w:eastAsia="宋体"/>
          <w:b/>
          <w:bCs/>
          <w:lang w:val="en-US" w:eastAsia="zh-CN"/>
        </w:rPr>
        <w:t>本人承诺</w:t>
      </w:r>
      <w:r>
        <w:rPr>
          <w:rFonts w:hint="eastAsia" w:eastAsia="宋体"/>
          <w:lang w:val="en-US" w:eastAsia="zh-CN"/>
        </w:rPr>
        <w:t>：本人已对本次提交的全部综测申报材料进行核对，保证所有提交材料真实、完整、有效，扫描打印件内容与原件完全一致，不存在伪造、篡改、变造材料以及同一成果重复申报等弄虚作假行为。本人清楚知晓，若存在材料不实情况，自愿接受取消本年度综合测评参评资格，并承担由此产生的全部相关后果。</w:t>
      </w:r>
    </w:p>
    <w:p w14:paraId="0363187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13" w:beforeLines="100" w:line="360" w:lineRule="auto"/>
        <w:ind w:firstLine="6090" w:firstLineChars="2900"/>
        <w:jc w:val="both"/>
        <w:textAlignment w:val="baseline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签名：</w:t>
      </w:r>
    </w:p>
    <w:p w14:paraId="33ABD8A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90" w:firstLineChars="2900"/>
        <w:jc w:val="both"/>
        <w:textAlignment w:val="baseline"/>
        <w:rPr>
          <w:rFonts w:hint="eastAsia" w:eastAsia="宋体"/>
          <w:spacing w:val="0"/>
          <w:sz w:val="21"/>
          <w:lang w:val="en-US" w:eastAsia="zh-CN"/>
        </w:rPr>
      </w:pPr>
      <w:r>
        <w:rPr>
          <w:rFonts w:hint="eastAsia" w:eastAsia="宋体"/>
          <w:spacing w:val="0"/>
          <w:sz w:val="21"/>
          <w:lang w:val="en-US" w:eastAsia="zh-CN"/>
        </w:rPr>
        <w:t>日期：</w:t>
      </w:r>
    </w:p>
    <w:p w14:paraId="61F442F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90" w:firstLineChars="2900"/>
        <w:jc w:val="both"/>
        <w:textAlignment w:val="baseline"/>
        <w:rPr>
          <w:rFonts w:hint="eastAsia" w:eastAsia="宋体"/>
          <w:spacing w:val="0"/>
          <w:sz w:val="21"/>
          <w:lang w:val="en-US" w:eastAsia="zh-CN"/>
        </w:rPr>
      </w:pPr>
    </w:p>
    <w:p w14:paraId="027F490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90" w:firstLineChars="2900"/>
        <w:jc w:val="both"/>
        <w:textAlignment w:val="baseline"/>
        <w:rPr>
          <w:rFonts w:hint="default" w:eastAsia="宋体"/>
          <w:spacing w:val="0"/>
          <w:sz w:val="21"/>
          <w:lang w:val="en-US" w:eastAsia="zh-CN"/>
        </w:rPr>
      </w:pPr>
    </w:p>
    <w:p w14:paraId="61869BF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楷体" w:hAnsi="楷体" w:eastAsia="楷体" w:cs="楷体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color w:val="auto"/>
          <w:kern w:val="0"/>
          <w:sz w:val="24"/>
          <w:szCs w:val="24"/>
          <w:lang w:val="en-US" w:eastAsia="zh-CN" w:bidi="ar"/>
        </w:rPr>
        <w:t>材料规范：</w:t>
      </w:r>
    </w:p>
    <w:p w14:paraId="06A16B3B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-480" w:leftChars="0" w:firstLine="480" w:firstLineChars="0"/>
        <w:jc w:val="left"/>
        <w:textAlignment w:val="auto"/>
        <w:rPr>
          <w:rFonts w:hint="eastAsia" w:ascii="楷体" w:hAnsi="楷体" w:eastAsia="楷体" w:cs="楷体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楷体" w:hAnsi="楷体" w:eastAsia="楷体" w:cs="楷体"/>
          <w:color w:val="auto"/>
          <w:kern w:val="0"/>
          <w:sz w:val="24"/>
          <w:szCs w:val="24"/>
          <w:lang w:val="en-US" w:eastAsia="zh-CN" w:bidi="ar"/>
        </w:rPr>
        <w:t>对照校院综测文件及个人实际，完整、准确填写</w:t>
      </w:r>
      <w:r>
        <w:rPr>
          <w:rFonts w:hint="eastAsia" w:ascii="楷体" w:hAnsi="楷体" w:eastAsia="楷体" w:cs="楷体"/>
          <w:color w:val="auto"/>
          <w:kern w:val="0"/>
          <w:sz w:val="24"/>
          <w:szCs w:val="24"/>
          <w:u w:val="single"/>
          <w:lang w:val="en-US" w:eastAsia="zh-CN" w:bidi="ar"/>
        </w:rPr>
        <w:t>加分材料目录</w:t>
      </w:r>
      <w:r>
        <w:rPr>
          <w:rFonts w:hint="eastAsia" w:ascii="楷体" w:hAnsi="楷体" w:eastAsia="楷体" w:cs="楷体"/>
          <w:color w:val="auto"/>
          <w:kern w:val="0"/>
          <w:sz w:val="24"/>
          <w:szCs w:val="24"/>
          <w:lang w:val="en-US" w:eastAsia="zh-CN" w:bidi="ar"/>
        </w:rPr>
        <w:t>（附件4）；</w:t>
      </w:r>
    </w:p>
    <w:p w14:paraId="3D59EFB4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-480" w:leftChars="0" w:firstLine="480" w:firstLineChars="0"/>
        <w:jc w:val="left"/>
        <w:textAlignment w:val="auto"/>
        <w:rPr>
          <w:rFonts w:hint="eastAsia" w:ascii="楷体" w:hAnsi="楷体" w:eastAsia="楷体" w:cs="楷体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楷体" w:hAnsi="楷体" w:eastAsia="楷体" w:cs="楷体"/>
          <w:color w:val="auto"/>
          <w:kern w:val="0"/>
          <w:sz w:val="24"/>
          <w:szCs w:val="24"/>
          <w:lang w:val="en-US" w:eastAsia="zh-CN" w:bidi="ar"/>
        </w:rPr>
        <w:t>电子材料需是对原件的</w:t>
      </w:r>
      <w:r>
        <w:rPr>
          <w:rFonts w:hint="eastAsia" w:ascii="楷体" w:hAnsi="楷体" w:eastAsia="楷体" w:cs="楷体"/>
          <w:color w:val="auto"/>
          <w:kern w:val="0"/>
          <w:sz w:val="24"/>
          <w:szCs w:val="24"/>
          <w:u w:val="single"/>
          <w:lang w:val="en-US" w:eastAsia="zh-CN" w:bidi="ar"/>
        </w:rPr>
        <w:t>直接扫描版本</w:t>
      </w:r>
      <w:r>
        <w:rPr>
          <w:rFonts w:hint="eastAsia" w:ascii="楷体" w:hAnsi="楷体" w:eastAsia="楷体" w:cs="楷体"/>
          <w:color w:val="auto"/>
          <w:kern w:val="0"/>
          <w:sz w:val="24"/>
          <w:szCs w:val="24"/>
          <w:lang w:val="en-US" w:eastAsia="zh-CN" w:bidi="ar"/>
        </w:rPr>
        <w:t>，其余电子化证明材料正常附入即可；</w:t>
      </w:r>
    </w:p>
    <w:p w14:paraId="5F6AAC17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-480" w:leftChars="0" w:firstLine="480" w:firstLineChars="0"/>
        <w:jc w:val="left"/>
        <w:textAlignment w:val="auto"/>
        <w:rPr>
          <w:rFonts w:hint="eastAsia" w:ascii="楷体" w:hAnsi="楷体" w:eastAsia="楷体" w:cs="楷体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楷体" w:hAnsi="楷体" w:eastAsia="楷体" w:cs="楷体"/>
          <w:color w:val="auto"/>
          <w:kern w:val="0"/>
          <w:sz w:val="24"/>
          <w:szCs w:val="24"/>
          <w:lang w:val="en-US" w:eastAsia="zh-CN" w:bidi="ar"/>
        </w:rPr>
        <w:t>材料所有内容须</w:t>
      </w:r>
      <w:r>
        <w:rPr>
          <w:rFonts w:hint="eastAsia" w:ascii="楷体" w:hAnsi="楷体" w:eastAsia="楷体" w:cs="楷体"/>
          <w:color w:val="auto"/>
          <w:kern w:val="0"/>
          <w:sz w:val="24"/>
          <w:szCs w:val="24"/>
          <w:u w:val="single"/>
          <w:lang w:val="en-US" w:eastAsia="zh-CN" w:bidi="ar"/>
        </w:rPr>
        <w:t>清晰、完整</w:t>
      </w:r>
      <w:r>
        <w:rPr>
          <w:rFonts w:hint="eastAsia" w:ascii="楷体" w:hAnsi="楷体" w:eastAsia="楷体" w:cs="楷体"/>
          <w:color w:val="auto"/>
          <w:kern w:val="0"/>
          <w:sz w:val="24"/>
          <w:szCs w:val="24"/>
          <w:lang w:val="en-US" w:eastAsia="zh-CN" w:bidi="ar"/>
        </w:rPr>
        <w:t>，应当能够清晰证明本人身份、对应周期、等级、本人参与情况，足以</w:t>
      </w:r>
      <w:r>
        <w:rPr>
          <w:rFonts w:hint="eastAsia" w:ascii="楷体" w:hAnsi="楷体" w:eastAsia="楷体" w:cs="楷体"/>
          <w:color w:val="auto"/>
          <w:kern w:val="0"/>
          <w:sz w:val="24"/>
          <w:szCs w:val="24"/>
          <w:u w:val="single"/>
          <w:lang w:val="en-US" w:eastAsia="zh-CN" w:bidi="ar"/>
        </w:rPr>
        <w:t>匹配</w:t>
      </w:r>
      <w:r>
        <w:rPr>
          <w:rFonts w:hint="eastAsia" w:ascii="楷体" w:hAnsi="楷体" w:eastAsia="楷体" w:cs="楷体"/>
          <w:color w:val="auto"/>
          <w:kern w:val="0"/>
          <w:sz w:val="24"/>
          <w:szCs w:val="24"/>
          <w:lang w:val="en-US" w:eastAsia="zh-CN" w:bidi="ar"/>
        </w:rPr>
        <w:t>所申报的加分条款；</w:t>
      </w:r>
    </w:p>
    <w:p w14:paraId="1F69B177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-480" w:leftChars="0" w:firstLine="480" w:firstLineChars="0"/>
        <w:jc w:val="left"/>
        <w:textAlignment w:val="auto"/>
        <w:rPr>
          <w:rFonts w:hint="eastAsia" w:ascii="楷体" w:hAnsi="楷体" w:eastAsia="楷体" w:cs="楷体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楷体" w:hAnsi="楷体" w:eastAsia="楷体" w:cs="楷体"/>
          <w:color w:val="auto"/>
          <w:kern w:val="0"/>
          <w:sz w:val="24"/>
          <w:szCs w:val="24"/>
          <w:lang w:val="en-US" w:eastAsia="zh-CN" w:bidi="ar"/>
        </w:rPr>
        <w:t>严格按照</w:t>
      </w:r>
      <w:r>
        <w:rPr>
          <w:rFonts w:hint="eastAsia" w:ascii="楷体" w:hAnsi="楷体" w:eastAsia="楷体" w:cs="楷体"/>
          <w:color w:val="auto"/>
          <w:kern w:val="0"/>
          <w:sz w:val="24"/>
          <w:szCs w:val="24"/>
          <w:u w:val="single"/>
          <w:lang w:val="en-US" w:eastAsia="zh-CN" w:bidi="ar"/>
        </w:rPr>
        <w:t>目录顺序</w:t>
      </w:r>
      <w:r>
        <w:rPr>
          <w:rFonts w:hint="eastAsia" w:ascii="楷体" w:hAnsi="楷体" w:eastAsia="楷体" w:cs="楷体"/>
          <w:color w:val="auto"/>
          <w:kern w:val="0"/>
          <w:sz w:val="24"/>
          <w:szCs w:val="24"/>
          <w:lang w:val="en-US" w:eastAsia="zh-CN" w:bidi="ar"/>
        </w:rPr>
        <w:t>整理电子材料，并标注</w:t>
      </w:r>
      <w:r>
        <w:rPr>
          <w:rFonts w:hint="eastAsia" w:ascii="楷体" w:hAnsi="楷体" w:eastAsia="楷体" w:cs="楷体"/>
          <w:color w:val="auto"/>
          <w:kern w:val="0"/>
          <w:sz w:val="24"/>
          <w:szCs w:val="24"/>
          <w:u w:val="single"/>
          <w:lang w:val="en-US" w:eastAsia="zh-CN" w:bidi="ar"/>
        </w:rPr>
        <w:t>页码</w:t>
      </w:r>
      <w:r>
        <w:rPr>
          <w:rFonts w:hint="eastAsia" w:ascii="楷体" w:hAnsi="楷体" w:eastAsia="楷体" w:cs="楷体"/>
          <w:color w:val="auto"/>
          <w:kern w:val="0"/>
          <w:sz w:val="24"/>
          <w:szCs w:val="24"/>
          <w:lang w:val="en-US" w:eastAsia="zh-CN" w:bidi="ar"/>
        </w:rPr>
        <w:t>；</w:t>
      </w:r>
    </w:p>
    <w:p w14:paraId="04FC802A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-480" w:leftChars="0" w:firstLine="480" w:firstLineChars="0"/>
        <w:jc w:val="left"/>
        <w:textAlignment w:val="auto"/>
        <w:rPr>
          <w:rFonts w:hint="eastAsia" w:ascii="楷体" w:hAnsi="楷体" w:eastAsia="楷体" w:cs="楷体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楷体" w:hAnsi="楷体" w:eastAsia="楷体" w:cs="楷体"/>
          <w:color w:val="auto"/>
          <w:kern w:val="0"/>
          <w:sz w:val="24"/>
          <w:szCs w:val="24"/>
          <w:lang w:val="en-US" w:eastAsia="zh-CN" w:bidi="ar"/>
        </w:rPr>
        <w:t>电子材料（包括目录）形成</w:t>
      </w:r>
      <w:r>
        <w:rPr>
          <w:rFonts w:hint="eastAsia" w:ascii="楷体" w:hAnsi="楷体" w:eastAsia="楷体" w:cs="楷体"/>
          <w:color w:val="auto"/>
          <w:kern w:val="0"/>
          <w:sz w:val="24"/>
          <w:szCs w:val="24"/>
          <w:u w:val="single"/>
          <w:lang w:val="en-US" w:eastAsia="zh-CN" w:bidi="ar"/>
        </w:rPr>
        <w:t>一个PDF</w:t>
      </w:r>
      <w:r>
        <w:rPr>
          <w:rFonts w:hint="eastAsia" w:ascii="楷体" w:hAnsi="楷体" w:eastAsia="楷体" w:cs="楷体"/>
          <w:color w:val="auto"/>
          <w:kern w:val="0"/>
          <w:sz w:val="24"/>
          <w:szCs w:val="24"/>
          <w:lang w:val="en-US" w:eastAsia="zh-CN" w:bidi="ar"/>
        </w:rPr>
        <w:t>,纸质材料（包括目录）形成</w:t>
      </w:r>
      <w:r>
        <w:rPr>
          <w:rFonts w:hint="eastAsia" w:ascii="楷体" w:hAnsi="楷体" w:eastAsia="楷体" w:cs="楷体"/>
          <w:color w:val="auto"/>
          <w:kern w:val="0"/>
          <w:sz w:val="24"/>
          <w:szCs w:val="24"/>
          <w:u w:val="single"/>
          <w:lang w:val="en-US" w:eastAsia="zh-CN" w:bidi="ar"/>
        </w:rPr>
        <w:t>一册</w:t>
      </w:r>
      <w:r>
        <w:rPr>
          <w:rFonts w:hint="eastAsia" w:ascii="楷体" w:hAnsi="楷体" w:eastAsia="楷体" w:cs="楷体"/>
          <w:color w:val="auto"/>
          <w:kern w:val="0"/>
          <w:sz w:val="24"/>
          <w:szCs w:val="24"/>
          <w:lang w:val="en-US" w:eastAsia="zh-CN" w:bidi="ar"/>
        </w:rPr>
        <w:t>；</w:t>
      </w:r>
    </w:p>
    <w:p w14:paraId="6BA8FEC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left"/>
        <w:textAlignment w:val="auto"/>
        <w:rPr>
          <w:rFonts w:hint="eastAsia" w:ascii="楷体" w:hAnsi="楷体" w:eastAsia="楷体" w:cs="楷体"/>
          <w:color w:val="auto"/>
          <w:kern w:val="0"/>
          <w:sz w:val="24"/>
          <w:szCs w:val="24"/>
          <w:lang w:val="en-US" w:eastAsia="zh-CN" w:bidi="ar"/>
        </w:rPr>
      </w:pPr>
    </w:p>
    <w:p w14:paraId="5A0DB4E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楷体" w:hAnsi="楷体" w:eastAsia="楷体" w:cs="楷体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color w:val="auto"/>
          <w:kern w:val="0"/>
          <w:sz w:val="24"/>
          <w:szCs w:val="24"/>
          <w:lang w:val="en-US" w:eastAsia="zh-CN" w:bidi="ar"/>
        </w:rPr>
        <w:t>纸质材料规范：</w:t>
      </w:r>
      <w:r>
        <w:rPr>
          <w:rFonts w:hint="eastAsia" w:ascii="楷体" w:hAnsi="楷体" w:eastAsia="楷体" w:cs="楷体"/>
          <w:color w:val="auto"/>
          <w:kern w:val="0"/>
          <w:sz w:val="24"/>
          <w:szCs w:val="24"/>
          <w:lang w:val="en-US" w:eastAsia="zh-CN" w:bidi="ar"/>
        </w:rPr>
        <w:t>（纸质材料可由电子材料直接打印，保证二者完全一致）</w:t>
      </w:r>
    </w:p>
    <w:p w14:paraId="648110D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楷体" w:hAnsi="楷体" w:eastAsia="楷体" w:cs="楷体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楷体" w:hAnsi="楷体" w:eastAsia="楷体" w:cs="楷体"/>
          <w:color w:val="auto"/>
          <w:kern w:val="0"/>
          <w:sz w:val="24"/>
          <w:szCs w:val="24"/>
          <w:lang w:val="en-US" w:eastAsia="zh-CN" w:bidi="ar"/>
        </w:rPr>
        <w:t>①打印：</w:t>
      </w:r>
      <w:r>
        <w:rPr>
          <w:rFonts w:hint="eastAsia" w:ascii="楷体" w:hAnsi="楷体" w:eastAsia="楷体" w:cs="楷体"/>
          <w:color w:val="auto"/>
          <w:kern w:val="0"/>
          <w:sz w:val="24"/>
          <w:szCs w:val="24"/>
          <w:u w:val="single"/>
          <w:lang w:val="en-US" w:eastAsia="zh-CN" w:bidi="ar"/>
        </w:rPr>
        <w:t>双面打印</w:t>
      </w:r>
    </w:p>
    <w:p w14:paraId="58FF2BD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楷体" w:hAnsi="楷体" w:eastAsia="楷体" w:cs="楷体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楷体" w:hAnsi="楷体" w:eastAsia="楷体" w:cs="楷体"/>
          <w:color w:val="auto"/>
          <w:kern w:val="0"/>
          <w:sz w:val="24"/>
          <w:szCs w:val="24"/>
          <w:lang w:val="en-US" w:eastAsia="zh-CN" w:bidi="ar"/>
        </w:rPr>
        <w:t>②装订：使用</w:t>
      </w:r>
      <w:r>
        <w:rPr>
          <w:rFonts w:hint="eastAsia" w:ascii="楷体" w:hAnsi="楷体" w:eastAsia="楷体" w:cs="楷体"/>
          <w:color w:val="auto"/>
          <w:kern w:val="0"/>
          <w:sz w:val="24"/>
          <w:szCs w:val="24"/>
          <w:u w:val="single"/>
          <w:lang w:val="en-US" w:eastAsia="zh-CN" w:bidi="ar"/>
        </w:rPr>
        <w:t>订书机</w:t>
      </w:r>
      <w:r>
        <w:rPr>
          <w:rFonts w:hint="eastAsia" w:ascii="楷体" w:hAnsi="楷体" w:eastAsia="楷体" w:cs="楷体"/>
          <w:color w:val="auto"/>
          <w:kern w:val="0"/>
          <w:sz w:val="24"/>
          <w:szCs w:val="24"/>
          <w:lang w:val="en-US" w:eastAsia="zh-CN" w:bidi="ar"/>
        </w:rPr>
        <w:t>装订成册，不得使用回形针、硬壳文件夹等易脱落工具。</w:t>
      </w:r>
    </w:p>
    <w:p w14:paraId="0927BBF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jc w:val="both"/>
        <w:textAlignment w:val="baseline"/>
        <w:rPr>
          <w:rFonts w:hint="default" w:eastAsia="宋体"/>
          <w:spacing w:val="0"/>
          <w:sz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EC39A6"/>
    <w:multiLevelType w:val="singleLevel"/>
    <w:tmpl w:val="68EC39A6"/>
    <w:lvl w:ilvl="0" w:tentative="0">
      <w:start w:val="1"/>
      <w:numFmt w:val="decimal"/>
      <w:suff w:val="nothing"/>
      <w:lvlText w:val="（%1）"/>
      <w:lvlJc w:val="left"/>
      <w:pPr>
        <w:ind w:left="-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C1A70"/>
    <w:rsid w:val="01210570"/>
    <w:rsid w:val="01B77ADD"/>
    <w:rsid w:val="02D865B1"/>
    <w:rsid w:val="03353814"/>
    <w:rsid w:val="034855CC"/>
    <w:rsid w:val="053631EB"/>
    <w:rsid w:val="067279F3"/>
    <w:rsid w:val="08D06A38"/>
    <w:rsid w:val="09001B86"/>
    <w:rsid w:val="094C5898"/>
    <w:rsid w:val="096E1470"/>
    <w:rsid w:val="0AB76C5B"/>
    <w:rsid w:val="0B3C4BEB"/>
    <w:rsid w:val="0CE642B1"/>
    <w:rsid w:val="0F8D7645"/>
    <w:rsid w:val="0F924AF8"/>
    <w:rsid w:val="110A453C"/>
    <w:rsid w:val="15074216"/>
    <w:rsid w:val="15164980"/>
    <w:rsid w:val="15275C8B"/>
    <w:rsid w:val="154D1F5E"/>
    <w:rsid w:val="164D211B"/>
    <w:rsid w:val="16BD37E8"/>
    <w:rsid w:val="16D92250"/>
    <w:rsid w:val="19024F14"/>
    <w:rsid w:val="194C25D1"/>
    <w:rsid w:val="1A0277FE"/>
    <w:rsid w:val="1AF764B9"/>
    <w:rsid w:val="1BE7424B"/>
    <w:rsid w:val="1C315A44"/>
    <w:rsid w:val="1C4A3571"/>
    <w:rsid w:val="1D3C507E"/>
    <w:rsid w:val="1D953405"/>
    <w:rsid w:val="1DF51D4D"/>
    <w:rsid w:val="1E207399"/>
    <w:rsid w:val="1EA23617"/>
    <w:rsid w:val="1EB83B81"/>
    <w:rsid w:val="1FC8773E"/>
    <w:rsid w:val="217042A5"/>
    <w:rsid w:val="228A143E"/>
    <w:rsid w:val="234210E9"/>
    <w:rsid w:val="244E5A91"/>
    <w:rsid w:val="260A1661"/>
    <w:rsid w:val="26E16188"/>
    <w:rsid w:val="28520CDB"/>
    <w:rsid w:val="28733BA3"/>
    <w:rsid w:val="28AD60F3"/>
    <w:rsid w:val="294B75B9"/>
    <w:rsid w:val="297B3AE6"/>
    <w:rsid w:val="2A3F2504"/>
    <w:rsid w:val="2AB3648E"/>
    <w:rsid w:val="2B566D4D"/>
    <w:rsid w:val="2B691ADF"/>
    <w:rsid w:val="2BC1290B"/>
    <w:rsid w:val="2DC63807"/>
    <w:rsid w:val="2E5D4BD1"/>
    <w:rsid w:val="2F52645C"/>
    <w:rsid w:val="30416DFA"/>
    <w:rsid w:val="31116D6C"/>
    <w:rsid w:val="31291646"/>
    <w:rsid w:val="34710A26"/>
    <w:rsid w:val="35D006C9"/>
    <w:rsid w:val="362259DA"/>
    <w:rsid w:val="36313C6E"/>
    <w:rsid w:val="365167A2"/>
    <w:rsid w:val="36FC42D0"/>
    <w:rsid w:val="37E95FBD"/>
    <w:rsid w:val="381C6347"/>
    <w:rsid w:val="3AFC35AF"/>
    <w:rsid w:val="3CC00734"/>
    <w:rsid w:val="3D760B15"/>
    <w:rsid w:val="3F0326E6"/>
    <w:rsid w:val="3FB5185F"/>
    <w:rsid w:val="41486058"/>
    <w:rsid w:val="42536F7E"/>
    <w:rsid w:val="42B159F4"/>
    <w:rsid w:val="434B63D2"/>
    <w:rsid w:val="44457562"/>
    <w:rsid w:val="452443AA"/>
    <w:rsid w:val="452E0658"/>
    <w:rsid w:val="480B5BAE"/>
    <w:rsid w:val="490827F4"/>
    <w:rsid w:val="498F46AB"/>
    <w:rsid w:val="49B457DD"/>
    <w:rsid w:val="4B3E1B1B"/>
    <w:rsid w:val="4B771F4C"/>
    <w:rsid w:val="4B9215A1"/>
    <w:rsid w:val="4DB67E47"/>
    <w:rsid w:val="4DFE7BFC"/>
    <w:rsid w:val="4E2444C4"/>
    <w:rsid w:val="4E681596"/>
    <w:rsid w:val="4F6D5AFF"/>
    <w:rsid w:val="523D6DA3"/>
    <w:rsid w:val="552F51BF"/>
    <w:rsid w:val="554516D5"/>
    <w:rsid w:val="56793885"/>
    <w:rsid w:val="57AF2DFC"/>
    <w:rsid w:val="59507F55"/>
    <w:rsid w:val="5D1A75A2"/>
    <w:rsid w:val="5E402410"/>
    <w:rsid w:val="614D7F57"/>
    <w:rsid w:val="61A4163C"/>
    <w:rsid w:val="66180099"/>
    <w:rsid w:val="676929FC"/>
    <w:rsid w:val="67B92EE4"/>
    <w:rsid w:val="680553C1"/>
    <w:rsid w:val="685350D6"/>
    <w:rsid w:val="69F87D0B"/>
    <w:rsid w:val="6AC87D9E"/>
    <w:rsid w:val="6AD57495"/>
    <w:rsid w:val="6D33370D"/>
    <w:rsid w:val="6D6A6B6E"/>
    <w:rsid w:val="6E5F752B"/>
    <w:rsid w:val="6E895115"/>
    <w:rsid w:val="6EC56C5C"/>
    <w:rsid w:val="6F751016"/>
    <w:rsid w:val="6FAB640A"/>
    <w:rsid w:val="71812771"/>
    <w:rsid w:val="71FC111F"/>
    <w:rsid w:val="735E08C6"/>
    <w:rsid w:val="739C3EE8"/>
    <w:rsid w:val="749113DC"/>
    <w:rsid w:val="784379CB"/>
    <w:rsid w:val="79082800"/>
    <w:rsid w:val="798228EE"/>
    <w:rsid w:val="7B067C3E"/>
    <w:rsid w:val="7B804E88"/>
    <w:rsid w:val="7EDE2D82"/>
    <w:rsid w:val="7F61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716</Words>
  <Characters>776</Characters>
  <Lines>0</Lines>
  <Paragraphs>0</Paragraphs>
  <TotalTime>7</TotalTime>
  <ScaleCrop>false</ScaleCrop>
  <LinksUpToDate>false</LinksUpToDate>
  <CharactersWithSpaces>890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2026-05-07T02:23:00Z</dcterms:created>
  <dc:creator>maomao</dc:creator>
  <cp:lastModifiedBy>Aquarius</cp:lastModifiedBy>
  <dcterms:modified xsi:type="dcterms:W3CDTF">2026-09-04T14:06:05Z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FE864EE011534DD98E8AD9FB58CD7A44_13</vt:lpwstr>
  </property>
  <property fmtid="{D5CDD505-2E9C-101B-9397-08002B2CF9AE}" pid="4" name="KSOTemplateDocerSaveRecord">
    <vt:lpwstr>eyJoZGlkIjoiN2UzYTMzYWZhZTZmZjFhZTM3YmE2OThlZWZiMmZiZjIiLCJ1c2VySWQiOiIxMTQwOTcwOTgyIn0=</vt:lpwstr>
  </property>
</Properties>
</file>